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4248"/>
        <w:gridCol w:w="6930"/>
      </w:tblGrid>
      <w:tr w:rsidR="00552A7E" w:rsidRPr="00552A7E" w:rsidTr="00552A7E">
        <w:trPr>
          <w:trHeight w:val="2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 w:rsidRPr="00552A7E">
              <w:rPr>
                <w:rFonts w:asciiTheme="majorHAnsi" w:hAnsiTheme="majorHAnsi"/>
                <w:b/>
              </w:rPr>
              <w:t>Program</w:t>
            </w:r>
            <w:r w:rsidRPr="00552A7E"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F73358" w:rsidP="00552A7E">
            <w:r>
              <w:t>Library Services</w:t>
            </w:r>
          </w:p>
        </w:tc>
      </w:tr>
      <w:tr w:rsidR="00552A7E" w:rsidRPr="00552A7E" w:rsidTr="00552A7E">
        <w:trPr>
          <w:trHeight w:val="24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 w:rsidRPr="00552A7E">
              <w:rPr>
                <w:rFonts w:asciiTheme="majorHAnsi" w:hAnsiTheme="majorHAnsi"/>
                <w:b/>
              </w:rPr>
              <w:t>Department/Program Mission Statement: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F73358" w:rsidP="00552A7E">
            <w:r>
              <w:t>The library services program prepares graduates for leadership in 21</w:t>
            </w:r>
            <w:r w:rsidRPr="00F73358">
              <w:rPr>
                <w:vertAlign w:val="superscript"/>
              </w:rPr>
              <w:t>st</w:t>
            </w:r>
            <w:r>
              <w:t xml:space="preserve"> century libraries, with particular skills in understanding and managing best-practice technology platforms.</w:t>
            </w:r>
          </w:p>
        </w:tc>
      </w:tr>
      <w:tr w:rsidR="00552A7E" w:rsidRPr="00552A7E" w:rsidTr="00552A7E">
        <w:trPr>
          <w:trHeight w:val="24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 w:rsidRPr="00552A7E">
              <w:rPr>
                <w:rFonts w:asciiTheme="majorHAnsi" w:hAnsiTheme="majorHAnsi"/>
                <w:b/>
              </w:rPr>
              <w:t>Person Responsible for Assessment Plan</w:t>
            </w:r>
            <w:r w:rsidRPr="00552A7E">
              <w:rPr>
                <w:rFonts w:asciiTheme="majorHAnsi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 wp14:anchorId="4B0E81B2" wp14:editId="06926A7A">
                      <wp:simplePos x="0" y="0"/>
                      <wp:positionH relativeFrom="page">
                        <wp:posOffset>-1600200</wp:posOffset>
                      </wp:positionH>
                      <wp:positionV relativeFrom="page">
                        <wp:posOffset>-4255135</wp:posOffset>
                      </wp:positionV>
                      <wp:extent cx="1371600" cy="685800"/>
                      <wp:effectExtent l="1270" t="6350" r="8255" b="31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A7E" w:rsidRPr="000660FC" w:rsidRDefault="00552A7E" w:rsidP="00552A7E">
                                  <w:pPr>
                                    <w:tabs>
                                      <w:tab w:val="left" w:pos="2880"/>
                                      <w:tab w:val="left" w:pos="3600"/>
                                      <w:tab w:val="left" w:pos="5040"/>
                                      <w:tab w:val="left" w:pos="8640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</w:pPr>
                                  <w:r w:rsidRPr="000660FC">
                                    <w:rPr>
                                      <w:rFonts w:ascii="Garamond" w:hAnsi="Garamond"/>
                                      <w:b/>
                                      <w:smallCaps/>
                                      <w:color w:val="000080"/>
                                      <w:sz w:val="28"/>
                                      <w:szCs w:val="28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mallCaps/>
                                      <w:color w:val="000080"/>
                                      <w:sz w:val="28"/>
                                      <w:szCs w:val="28"/>
                                    </w:rPr>
                                    <w:t xml:space="preserve"> Plan</w:t>
                                  </w:r>
                                </w:p>
                                <w:p w:rsidR="00552A7E" w:rsidRPr="000660FC" w:rsidRDefault="00552A7E" w:rsidP="00552A7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660FC">
                                    <w:rPr>
                                      <w:rFonts w:ascii="Garamond" w:hAnsi="Garamond"/>
                                      <w:b/>
                                      <w:smallCaps/>
                                      <w:color w:val="000080"/>
                                      <w:sz w:val="28"/>
                                      <w:szCs w:val="28"/>
                                    </w:rPr>
                                    <w:t>Matrix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E81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26pt;margin-top:-335.0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" o:allowoverlap="f" stroked="f">
                      <v:fill opacity="0"/>
                      <v:textbox>
                        <w:txbxContent>
                          <w:p w:rsidR="00552A7E" w:rsidRPr="000660FC" w:rsidRDefault="00552A7E" w:rsidP="00552A7E">
                            <w:pPr>
                              <w:tabs>
                                <w:tab w:val="left" w:pos="2880"/>
                                <w:tab w:val="left" w:pos="3600"/>
                                <w:tab w:val="left" w:pos="5040"/>
                                <w:tab w:val="left" w:pos="8640"/>
                              </w:tabs>
                              <w:spacing w:line="300" w:lineRule="exact"/>
                              <w:jc w:val="center"/>
                              <w:rPr>
                                <w:rFonts w:ascii="Garamond" w:hAnsi="Garamond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660FC">
                              <w:rPr>
                                <w:rFonts w:ascii="Garamond" w:hAnsi="Garamond"/>
                                <w:b/>
                                <w:smallCaps/>
                                <w:color w:val="000080"/>
                                <w:sz w:val="28"/>
                                <w:szCs w:val="28"/>
                              </w:rPr>
                              <w:t>Assessment</w:t>
                            </w:r>
                            <w:r>
                              <w:rPr>
                                <w:rFonts w:ascii="Garamond" w:hAnsi="Garamond"/>
                                <w:b/>
                                <w:smallCaps/>
                                <w:color w:val="000080"/>
                                <w:sz w:val="28"/>
                                <w:szCs w:val="28"/>
                              </w:rPr>
                              <w:t xml:space="preserve"> Plan</w:t>
                            </w:r>
                          </w:p>
                          <w:p w:rsidR="00552A7E" w:rsidRPr="000660FC" w:rsidRDefault="00552A7E" w:rsidP="00552A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60FC">
                              <w:rPr>
                                <w:rFonts w:ascii="Garamond" w:hAnsi="Garamond"/>
                                <w:b/>
                                <w:smallCaps/>
                                <w:color w:val="000080"/>
                                <w:sz w:val="28"/>
                                <w:szCs w:val="28"/>
                              </w:rPr>
                              <w:t>Matrix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F73358" w:rsidP="00552A7E">
            <w:r>
              <w:t>Department chair</w:t>
            </w:r>
          </w:p>
        </w:tc>
      </w:tr>
      <w:tr w:rsidR="00552A7E" w:rsidRPr="00552A7E" w:rsidTr="00552A7E">
        <w:trPr>
          <w:trHeight w:val="24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Date: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552A7E" w:rsidP="00552A7E"/>
        </w:tc>
      </w:tr>
    </w:tbl>
    <w:p w:rsidR="00F14FC9" w:rsidRDefault="00F14FC9"/>
    <w:p w:rsidR="00552A7E" w:rsidRDefault="00F73358">
      <w:r>
        <w:rPr>
          <w:noProof/>
        </w:rPr>
        <w:drawing>
          <wp:inline distT="0" distB="0" distL="0" distR="0" wp14:anchorId="5E86FC57" wp14:editId="7B8B86AB">
            <wp:extent cx="1885950" cy="640533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clgo_stkblksc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697" cy="66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7E" w:rsidRDefault="00552A7E"/>
    <w:p w:rsidR="00552A7E" w:rsidRDefault="00552A7E"/>
    <w:p w:rsidR="00552A7E" w:rsidRDefault="00552A7E"/>
    <w:p w:rsidR="00F73358" w:rsidRDefault="00F73358"/>
    <w:p w:rsidR="00F73358" w:rsidRDefault="00F73358"/>
    <w:p w:rsidR="00F73358" w:rsidRDefault="00F73358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6"/>
        <w:gridCol w:w="2876"/>
        <w:gridCol w:w="2876"/>
        <w:gridCol w:w="2876"/>
        <w:gridCol w:w="2876"/>
      </w:tblGrid>
      <w:tr w:rsidR="00552A7E" w:rsidRPr="00552A7E" w:rsidTr="00552A7E">
        <w:trPr>
          <w:trHeight w:val="890"/>
          <w:tblHeader/>
        </w:trPr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714C0A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Student Learning </w:t>
            </w:r>
            <w:r w:rsidR="00552A7E" w:rsidRPr="00552A7E">
              <w:rPr>
                <w:rFonts w:asciiTheme="majorHAnsi" w:hAnsiTheme="majorHAnsi"/>
                <w:b/>
                <w:color w:val="FFFFFF" w:themeColor="background1"/>
              </w:rPr>
              <w:t>Outcomes</w:t>
            </w:r>
          </w:p>
          <w:p w:rsidR="00552A7E" w:rsidRPr="00552A7E" w:rsidRDefault="00552A7E" w:rsidP="00714C0A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 xml:space="preserve">What are </w:t>
            </w:r>
            <w:r w:rsidR="00714C0A">
              <w:rPr>
                <w:rFonts w:asciiTheme="majorHAnsi" w:hAnsiTheme="majorHAnsi"/>
                <w:i/>
                <w:color w:val="FFFFFF" w:themeColor="background1"/>
              </w:rPr>
              <w:t>students expected to learn</w:t>
            </w:r>
            <w:r w:rsidRPr="00552A7E">
              <w:rPr>
                <w:rFonts w:asciiTheme="majorHAnsi" w:hAnsiTheme="majorHAnsi"/>
                <w:i/>
                <w:color w:val="FFFFFF" w:themeColor="background1"/>
              </w:rPr>
              <w:t>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>Assessment Methods/ Measures</w:t>
            </w:r>
          </w:p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How and when will the data be collected? What students will be assessed?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>Set Performance Target/Benchmark</w:t>
            </w:r>
          </w:p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How well should students be able to do on the assessment?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>Data and Interpretation of Results/Findings</w:t>
            </w:r>
          </w:p>
          <w:p w:rsidR="00552A7E" w:rsidRPr="00552A7E" w:rsidRDefault="00552A7E" w:rsidP="00C5356F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What do</w:t>
            </w:r>
            <w:bookmarkStart w:id="0" w:name="_GoBack"/>
            <w:bookmarkEnd w:id="0"/>
            <w:r w:rsidRPr="00552A7E">
              <w:rPr>
                <w:rFonts w:asciiTheme="majorHAnsi" w:hAnsiTheme="majorHAnsi"/>
                <w:i/>
                <w:color w:val="FFFFFF" w:themeColor="background1"/>
              </w:rPr>
              <w:t xml:space="preserve"> the data show?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 xml:space="preserve">Use of Results </w:t>
            </w:r>
          </w:p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What changes were made after reviewing the results? How will you follow-up to measure improvement?</w:t>
            </w:r>
          </w:p>
        </w:tc>
      </w:tr>
      <w:tr w:rsidR="00552A7E" w:rsidRPr="00F73358" w:rsidTr="00AE52DE">
        <w:trPr>
          <w:trHeight w:val="434"/>
        </w:trPr>
        <w:tc>
          <w:tcPr>
            <w:tcW w:w="5000" w:type="pct"/>
            <w:gridSpan w:val="5"/>
            <w:shd w:val="clear" w:color="auto" w:fill="F2F2F2"/>
            <w:tcMar>
              <w:left w:w="29" w:type="dxa"/>
            </w:tcMar>
          </w:tcPr>
          <w:p w:rsidR="00552A7E" w:rsidRPr="00F73358" w:rsidRDefault="00552A7E" w:rsidP="00552A7E">
            <w:pPr>
              <w:rPr>
                <w:i/>
              </w:rPr>
            </w:pPr>
            <w:r w:rsidRPr="00F73358">
              <w:rPr>
                <w:i/>
              </w:rPr>
              <w:t>Program Level Learning Outcomes Assessments</w:t>
            </w:r>
          </w:p>
          <w:p w:rsidR="00552A7E" w:rsidRPr="00F73358" w:rsidRDefault="00552A7E" w:rsidP="00552A7E">
            <w:pPr>
              <w:rPr>
                <w:i/>
              </w:rPr>
            </w:pPr>
            <w:r w:rsidRPr="00F73358">
              <w:rPr>
                <w:i/>
              </w:rPr>
              <w:t>Assess the overarching program learning outcomes for all program completers, majors, or graduates only.</w:t>
            </w:r>
          </w:p>
          <w:p w:rsidR="00552A7E" w:rsidRPr="00F73358" w:rsidRDefault="00552A7E" w:rsidP="00F73358">
            <w:pPr>
              <w:rPr>
                <w:i/>
              </w:rPr>
            </w:pPr>
            <w:r w:rsidRPr="00F73358">
              <w:rPr>
                <w:i/>
              </w:rPr>
              <w:t>Potential Program Level Learning Outcomes Assessment Tools: Capstone Project or Comprehensive Exam Scores; Portfolio Scores; Student Certification or Licensure Exam Scores; etc.</w:t>
            </w:r>
          </w:p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r w:rsidRPr="00552A7E">
              <w:t>Example 1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rPr>
                <w:b/>
              </w:rPr>
              <w:t xml:space="preserve">Comprehensive Knowledge and Ability: </w:t>
            </w:r>
            <w:r w:rsidRPr="00552A7E">
              <w:t xml:space="preserve">Graduates will demonstrate a comprehensive knowledge of library services. </w:t>
            </w:r>
          </w:p>
        </w:tc>
        <w:tc>
          <w:tcPr>
            <w:tcW w:w="1000" w:type="pct"/>
          </w:tcPr>
          <w:p w:rsidR="00552A7E" w:rsidRPr="00552A7E" w:rsidRDefault="00552A7E" w:rsidP="00552A7E"/>
          <w:p w:rsidR="00552A7E" w:rsidRPr="00552A7E" w:rsidRDefault="00552A7E" w:rsidP="00552A7E">
            <w:r w:rsidRPr="00552A7E">
              <w:t>Final Project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>This is a performance exam that will be posted to the student’s portfolio.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 xml:space="preserve">All program completers will turn in a final project. </w:t>
            </w:r>
          </w:p>
          <w:p w:rsidR="00954CF3" w:rsidRPr="00552A7E" w:rsidRDefault="00954CF3" w:rsidP="00552A7E">
            <w:r>
              <w:t>[2015-16]</w:t>
            </w:r>
          </w:p>
        </w:tc>
        <w:tc>
          <w:tcPr>
            <w:tcW w:w="1000" w:type="pct"/>
          </w:tcPr>
          <w:p w:rsidR="00552A7E" w:rsidRPr="00552A7E" w:rsidRDefault="00552A7E" w:rsidP="00552A7E"/>
          <w:p w:rsidR="00552A7E" w:rsidRPr="00552A7E" w:rsidRDefault="00552A7E" w:rsidP="00552A7E">
            <w:r w:rsidRPr="00552A7E">
              <w:t xml:space="preserve">Our completers will average 80% on the final project. 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r w:rsidRPr="00552A7E">
              <w:t>Example 2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rPr>
                <w:b/>
              </w:rPr>
              <w:t xml:space="preserve">Internship Success: </w:t>
            </w:r>
            <w:r w:rsidRPr="00552A7E">
              <w:t>Students will be competent to perform entry-level work tasks.</w:t>
            </w:r>
          </w:p>
        </w:tc>
        <w:tc>
          <w:tcPr>
            <w:tcW w:w="1000" w:type="pct"/>
          </w:tcPr>
          <w:p w:rsidR="00552A7E" w:rsidRPr="00552A7E" w:rsidRDefault="00552A7E" w:rsidP="00552A7E">
            <w:r w:rsidRPr="00552A7E">
              <w:t xml:space="preserve">Internship Director Survey 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 xml:space="preserve">We will collect surveys for all students who complete their internship this year. </w:t>
            </w:r>
          </w:p>
          <w:p w:rsidR="00552A7E" w:rsidRPr="00552A7E" w:rsidRDefault="00954CF3" w:rsidP="00552A7E">
            <w:r>
              <w:lastRenderedPageBreak/>
              <w:t>[2015-16]</w:t>
            </w:r>
          </w:p>
        </w:tc>
        <w:tc>
          <w:tcPr>
            <w:tcW w:w="1000" w:type="pct"/>
          </w:tcPr>
          <w:p w:rsidR="00552A7E" w:rsidRPr="00552A7E" w:rsidRDefault="00552A7E" w:rsidP="00552A7E">
            <w:r w:rsidRPr="00552A7E">
              <w:lastRenderedPageBreak/>
              <w:t>80% of our students who complete the internship will receive competent or highly competent ratings from their internship director.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r w:rsidRPr="00552A7E">
              <w:lastRenderedPageBreak/>
              <w:t>Example 3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rPr>
                <w:b/>
              </w:rPr>
              <w:t>Capstone Project:</w:t>
            </w:r>
            <w:r w:rsidRPr="00552A7E">
              <w:t xml:space="preserve"> Program completers/graduates will produce professional level photographs.</w:t>
            </w:r>
          </w:p>
        </w:tc>
        <w:tc>
          <w:tcPr>
            <w:tcW w:w="1000" w:type="pct"/>
          </w:tcPr>
          <w:p w:rsidR="00552A7E" w:rsidRPr="00552A7E" w:rsidRDefault="00552A7E" w:rsidP="00552A7E">
            <w:r w:rsidRPr="00552A7E">
              <w:t>Juried portfolio review at the end of spring semester. Experts from the profession will score portfolios using industry scoring standards.</w:t>
            </w:r>
          </w:p>
          <w:p w:rsidR="00552A7E" w:rsidRPr="00552A7E" w:rsidRDefault="00552A7E" w:rsidP="00552A7E"/>
          <w:p w:rsidR="00552A7E" w:rsidRDefault="00552A7E" w:rsidP="00552A7E">
            <w:r w:rsidRPr="00552A7E">
              <w:t>All students who complete the program this year must submit a portfolio of evaluation.</w:t>
            </w:r>
          </w:p>
          <w:p w:rsidR="00954CF3" w:rsidRPr="00552A7E" w:rsidRDefault="00954CF3" w:rsidP="00552A7E">
            <w:r>
              <w:t>[2016-17]</w:t>
            </w:r>
          </w:p>
        </w:tc>
        <w:tc>
          <w:tcPr>
            <w:tcW w:w="1000" w:type="pct"/>
          </w:tcPr>
          <w:p w:rsidR="00552A7E" w:rsidRPr="00552A7E" w:rsidRDefault="00552A7E" w:rsidP="00552A7E">
            <w:r w:rsidRPr="00552A7E">
              <w:t>80% of our program completers will achieve passing scores on their portfolios.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r w:rsidRPr="00552A7E">
              <w:t>Example 4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rPr>
                <w:b/>
              </w:rPr>
              <w:t>External Knowledge and Skills Exam:</w:t>
            </w:r>
            <w:r w:rsidRPr="00552A7E">
              <w:t xml:space="preserve"> Graduates will pass the state certification exam.</w:t>
            </w:r>
          </w:p>
        </w:tc>
        <w:tc>
          <w:tcPr>
            <w:tcW w:w="1000" w:type="pct"/>
          </w:tcPr>
          <w:p w:rsidR="00552A7E" w:rsidRPr="00552A7E" w:rsidRDefault="00552A7E" w:rsidP="00552A7E">
            <w:r w:rsidRPr="00552A7E">
              <w:t xml:space="preserve">All graduates must take the state certification exam before beginning practice. 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>We will collect certification exam scores.</w:t>
            </w:r>
          </w:p>
          <w:p w:rsidR="00552A7E" w:rsidRPr="00552A7E" w:rsidRDefault="00954CF3" w:rsidP="00552A7E">
            <w:r>
              <w:t>[2016-17]</w:t>
            </w:r>
          </w:p>
        </w:tc>
        <w:tc>
          <w:tcPr>
            <w:tcW w:w="1000" w:type="pct"/>
          </w:tcPr>
          <w:p w:rsidR="00552A7E" w:rsidRPr="00552A7E" w:rsidRDefault="00552A7E" w:rsidP="00552A7E">
            <w:r w:rsidRPr="00552A7E">
              <w:t>90% of our students will pass the state certification exam.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5000" w:type="pct"/>
            <w:gridSpan w:val="5"/>
            <w:shd w:val="clear" w:color="auto" w:fill="F2F2F2"/>
            <w:tcMar>
              <w:left w:w="29" w:type="dxa"/>
            </w:tcMar>
          </w:tcPr>
          <w:p w:rsidR="00552A7E" w:rsidRPr="00552A7E" w:rsidRDefault="00552A7E" w:rsidP="00552A7E">
            <w:r w:rsidRPr="00552A7E">
              <w:t>Other Program Quality and Success Measures</w:t>
            </w:r>
          </w:p>
          <w:p w:rsidR="00552A7E" w:rsidRPr="00552A7E" w:rsidRDefault="00552A7E" w:rsidP="00552A7E">
            <w:pPr>
              <w:rPr>
                <w:i/>
              </w:rPr>
            </w:pPr>
            <w:r w:rsidRPr="00552A7E">
              <w:rPr>
                <w:i/>
              </w:rPr>
              <w:t>Programs may decide to assess other program quality and success measures using tools that do not directly measure student learning.</w:t>
            </w:r>
          </w:p>
          <w:p w:rsidR="00552A7E" w:rsidRPr="00552A7E" w:rsidRDefault="00552A7E" w:rsidP="00552A7E">
            <w:pPr>
              <w:rPr>
                <w:i/>
              </w:rPr>
            </w:pPr>
            <w:r w:rsidRPr="00552A7E">
              <w:rPr>
                <w:i/>
              </w:rPr>
              <w:t>Potential Program Outcomes Assessment Tools: Student Satisfaction Surveys; Employer Satisfaction Surveys; Four-year Institution Faculty Surveys; Gaining or Maintaining Special Program Accreditation; PAC Approvals; Curriculum and Other Alignment Studies; Action Research; Etc.</w:t>
            </w:r>
          </w:p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pPr>
              <w:rPr>
                <w:i/>
                <w:u w:val="single"/>
              </w:rPr>
            </w:pPr>
            <w:r w:rsidRPr="00552A7E">
              <w:rPr>
                <w:i/>
                <w:u w:val="single"/>
              </w:rPr>
              <w:t>Example 1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>Program completers will be employed or will be accepted into another educational program.</w:t>
            </w:r>
          </w:p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>
            <w:r w:rsidRPr="00552A7E">
              <w:lastRenderedPageBreak/>
              <w:t xml:space="preserve">Employment and Acceptance Statistics for all students who leave our program this year (includes early exit students and graduates). </w:t>
            </w:r>
          </w:p>
        </w:tc>
        <w:tc>
          <w:tcPr>
            <w:tcW w:w="1000" w:type="pct"/>
          </w:tcPr>
          <w:p w:rsidR="00552A7E" w:rsidRPr="00552A7E" w:rsidRDefault="00552A7E" w:rsidP="00552A7E">
            <w:r w:rsidRPr="00552A7E">
              <w:t>80% of our graduates will be employed or be accepted to another educational program within six months of graduation.</w:t>
            </w:r>
          </w:p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pPr>
              <w:rPr>
                <w:i/>
              </w:rPr>
            </w:pPr>
            <w:r w:rsidRPr="00552A7E">
              <w:rPr>
                <w:i/>
              </w:rPr>
              <w:lastRenderedPageBreak/>
              <w:t>Example 2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>Student Satisfaction: Students will feel that the courses prepared them for their jobs.</w:t>
            </w:r>
          </w:p>
        </w:tc>
        <w:tc>
          <w:tcPr>
            <w:tcW w:w="1000" w:type="pct"/>
          </w:tcPr>
          <w:p w:rsidR="00552A7E" w:rsidRPr="00552A7E" w:rsidRDefault="00714C0A" w:rsidP="00552A7E">
            <w:r>
              <w:t>Annual Alumni</w:t>
            </w:r>
            <w:r w:rsidR="00552A7E" w:rsidRPr="00552A7E">
              <w:t xml:space="preserve"> Survey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>All students who complete the program this year will be surveyed.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 xml:space="preserve">We will </w:t>
            </w:r>
            <w:r w:rsidR="00714C0A">
              <w:t>use data from the IR office annual alumni survey</w:t>
            </w:r>
            <w:r w:rsidRPr="00552A7E">
              <w:t xml:space="preserve">. </w:t>
            </w:r>
          </w:p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>
            <w:r w:rsidRPr="00552A7E">
              <w:t xml:space="preserve">80% of our students will report being satisfied or very satisfied. 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pPr>
              <w:rPr>
                <w:i/>
                <w:u w:val="single"/>
              </w:rPr>
            </w:pPr>
            <w:r w:rsidRPr="00552A7E">
              <w:rPr>
                <w:i/>
                <w:u w:val="single"/>
              </w:rPr>
              <w:t>Example 3</w:t>
            </w:r>
          </w:p>
          <w:p w:rsidR="00552A7E" w:rsidRPr="00552A7E" w:rsidRDefault="00552A7E" w:rsidP="00552A7E"/>
          <w:p w:rsidR="00552A7E" w:rsidRPr="00552A7E" w:rsidRDefault="00714C0A" w:rsidP="00714C0A">
            <w:r>
              <w:t>Quality of Advising</w:t>
            </w:r>
            <w:r w:rsidR="00552A7E" w:rsidRPr="00552A7E">
              <w:t xml:space="preserve">: </w:t>
            </w:r>
            <w:r>
              <w:t>Seniors will report a high level of satisfaction with advising in the major.</w:t>
            </w:r>
          </w:p>
        </w:tc>
        <w:tc>
          <w:tcPr>
            <w:tcW w:w="1000" w:type="pct"/>
          </w:tcPr>
          <w:p w:rsidR="00552A7E" w:rsidRPr="00552A7E" w:rsidRDefault="00714C0A" w:rsidP="00552A7E">
            <w:r>
              <w:t>Senior Survey</w:t>
            </w:r>
          </w:p>
          <w:p w:rsidR="00552A7E" w:rsidRPr="00552A7E" w:rsidRDefault="00552A7E" w:rsidP="00552A7E"/>
          <w:p w:rsidR="00552A7E" w:rsidRPr="00552A7E" w:rsidRDefault="00552A7E" w:rsidP="00552A7E">
            <w:r w:rsidRPr="00552A7E">
              <w:t xml:space="preserve">We will </w:t>
            </w:r>
            <w:r w:rsidR="00714C0A">
              <w:t>the IR office’s senior survey results from the national senior survey (administered every other year)</w:t>
            </w:r>
            <w:r w:rsidRPr="00552A7E">
              <w:t>.</w:t>
            </w:r>
          </w:p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>
            <w:r w:rsidRPr="00552A7E">
              <w:t>80% of employers will feel that our graduates were “well” or “very well” prepared for employment.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pPr>
              <w:spacing w:after="160" w:line="259" w:lineRule="auto"/>
              <w:rPr>
                <w:i/>
                <w:u w:val="single"/>
              </w:rPr>
            </w:pPr>
            <w:r w:rsidRPr="00552A7E">
              <w:rPr>
                <w:i/>
                <w:u w:val="single"/>
              </w:rPr>
              <w:t>Example 4</w:t>
            </w:r>
          </w:p>
          <w:p w:rsidR="00552A7E" w:rsidRPr="00552A7E" w:rsidRDefault="00552A7E" w:rsidP="00552A7E">
            <w:pPr>
              <w:spacing w:after="160" w:line="259" w:lineRule="auto"/>
            </w:pPr>
          </w:p>
          <w:p w:rsidR="00552A7E" w:rsidRPr="00552A7E" w:rsidRDefault="00552A7E" w:rsidP="00F73358">
            <w:pPr>
              <w:spacing w:after="160" w:line="259" w:lineRule="auto"/>
            </w:pPr>
            <w:r w:rsidRPr="00552A7E">
              <w:rPr>
                <w:b/>
              </w:rPr>
              <w:t>Alignment Study:</w:t>
            </w:r>
            <w:r w:rsidRPr="00552A7E">
              <w:t xml:space="preserve"> </w:t>
            </w:r>
            <w:r w:rsidR="00F73358">
              <w:t>LIB 310</w:t>
            </w:r>
            <w:r w:rsidRPr="00552A7E">
              <w:t xml:space="preserve"> curriculum and exams will be aligned to national standards. </w:t>
            </w:r>
          </w:p>
        </w:tc>
        <w:tc>
          <w:tcPr>
            <w:tcW w:w="1000" w:type="pct"/>
          </w:tcPr>
          <w:p w:rsidR="00552A7E" w:rsidRPr="00552A7E" w:rsidRDefault="00552A7E" w:rsidP="00F73358">
            <w:pPr>
              <w:spacing w:after="160" w:line="259" w:lineRule="auto"/>
            </w:pPr>
            <w:r w:rsidRPr="00552A7E">
              <w:t xml:space="preserve">Faculty will perform an alignment study that compares our syllabi, textbooks, and exams (from all sections of </w:t>
            </w:r>
            <w:r w:rsidR="00F73358">
              <w:t>LIB 310</w:t>
            </w:r>
            <w:r w:rsidRPr="00552A7E">
              <w:t xml:space="preserve">) to the professional standards for our profession. 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  <w:r w:rsidRPr="00552A7E">
              <w:t xml:space="preserve">Our curriculum and exams will align with at least 90% of the national standards 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pPr>
              <w:spacing w:after="160" w:line="259" w:lineRule="auto"/>
              <w:rPr>
                <w:i/>
                <w:u w:val="single"/>
              </w:rPr>
            </w:pPr>
            <w:r w:rsidRPr="00552A7E">
              <w:rPr>
                <w:i/>
                <w:u w:val="single"/>
              </w:rPr>
              <w:t>Example 5</w:t>
            </w:r>
          </w:p>
          <w:p w:rsidR="00552A7E" w:rsidRPr="00552A7E" w:rsidRDefault="00552A7E" w:rsidP="00552A7E">
            <w:pPr>
              <w:spacing w:after="160" w:line="259" w:lineRule="auto"/>
            </w:pPr>
          </w:p>
          <w:p w:rsidR="00552A7E" w:rsidRPr="00552A7E" w:rsidRDefault="00552A7E" w:rsidP="00552A7E">
            <w:pPr>
              <w:spacing w:after="160" w:line="259" w:lineRule="auto"/>
            </w:pPr>
            <w:r w:rsidRPr="00552A7E">
              <w:rPr>
                <w:b/>
              </w:rPr>
              <w:lastRenderedPageBreak/>
              <w:t xml:space="preserve">Action Research: </w:t>
            </w:r>
            <w:r w:rsidRPr="00552A7E">
              <w:t xml:space="preserve">Comparison of current classroom-based instruction to problem-based instruction. </w:t>
            </w:r>
          </w:p>
          <w:p w:rsidR="00552A7E" w:rsidRPr="00552A7E" w:rsidRDefault="00552A7E" w:rsidP="00552A7E">
            <w:pPr>
              <w:spacing w:after="160" w:line="259" w:lineRule="auto"/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  <w:r w:rsidRPr="00552A7E">
              <w:lastRenderedPageBreak/>
              <w:t xml:space="preserve">Comparison of completion rates and final exam scores between current sections of </w:t>
            </w:r>
            <w:r w:rsidR="00F73358">
              <w:t>LIB 310</w:t>
            </w:r>
            <w:r w:rsidRPr="00552A7E">
              <w:t xml:space="preserve"> that use teacher led </w:t>
            </w:r>
            <w:r w:rsidRPr="00552A7E">
              <w:lastRenderedPageBreak/>
              <w:t>instruction and sections that have initiated problem-based instruction methods.</w:t>
            </w:r>
          </w:p>
          <w:p w:rsidR="00552A7E" w:rsidRPr="00552A7E" w:rsidRDefault="00552A7E" w:rsidP="00F73358">
            <w:pPr>
              <w:spacing w:after="160" w:line="259" w:lineRule="auto"/>
            </w:pPr>
            <w:r w:rsidRPr="00552A7E">
              <w:t xml:space="preserve">We will collect data from all students who register for </w:t>
            </w:r>
            <w:r w:rsidR="00F73358">
              <w:t>LIB 310</w:t>
            </w:r>
            <w:r w:rsidRPr="00552A7E">
              <w:t xml:space="preserve"> in the fall and spring semesters. </w:t>
            </w:r>
          </w:p>
        </w:tc>
        <w:tc>
          <w:tcPr>
            <w:tcW w:w="1000" w:type="pct"/>
          </w:tcPr>
          <w:p w:rsidR="00552A7E" w:rsidRPr="00552A7E" w:rsidRDefault="00552A7E" w:rsidP="00F73358">
            <w:pPr>
              <w:spacing w:after="160" w:line="259" w:lineRule="auto"/>
            </w:pPr>
            <w:r w:rsidRPr="00552A7E">
              <w:lastRenderedPageBreak/>
              <w:t xml:space="preserve">Research Question – Will students in sections of </w:t>
            </w:r>
            <w:r w:rsidR="00F73358">
              <w:t>LIB 310</w:t>
            </w:r>
            <w:r w:rsidRPr="00552A7E">
              <w:t xml:space="preserve"> who use problem-based instruction achieve and persist </w:t>
            </w:r>
            <w:r w:rsidRPr="00552A7E">
              <w:lastRenderedPageBreak/>
              <w:t>better than students who use current teacher led classroom instruction?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552A7E" w:rsidP="00552A7E">
            <w:pPr>
              <w:spacing w:after="160" w:line="259" w:lineRule="auto"/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</w:tr>
    </w:tbl>
    <w:p w:rsidR="00552A7E" w:rsidRPr="00E8506C" w:rsidRDefault="00B57905" w:rsidP="00F73358">
      <w:pPr>
        <w:rPr>
          <w:sz w:val="18"/>
        </w:rPr>
      </w:pPr>
      <w:r w:rsidRPr="00E8506C">
        <w:rPr>
          <w:sz w:val="18"/>
        </w:rPr>
        <w:t>Form adapted January 2014 from assessment plan template developed by Salt Lake Community College (http://vvww.slcc.edu/assessment/help.aspx)</w:t>
      </w:r>
    </w:p>
    <w:sectPr w:rsidR="00552A7E" w:rsidRPr="00E8506C" w:rsidSect="0055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7E" w:rsidRDefault="00552A7E" w:rsidP="00552A7E">
      <w:r>
        <w:separator/>
      </w:r>
    </w:p>
  </w:endnote>
  <w:endnote w:type="continuationSeparator" w:id="0">
    <w:p w:rsidR="00552A7E" w:rsidRDefault="00552A7E" w:rsidP="005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712" w:rsidRDefault="002557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712" w:rsidRPr="00F73358" w:rsidRDefault="00F73358" w:rsidP="00255712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rFonts w:asciiTheme="majorHAnsi" w:hAnsiTheme="majorHAnsi"/>
      </w:rPr>
    </w:pPr>
    <w:r w:rsidRPr="00F73358">
      <w:rPr>
        <w:rFonts w:asciiTheme="majorHAnsi" w:hAnsiTheme="majorHAnsi"/>
      </w:rPr>
      <w:t xml:space="preserve">Page </w:t>
    </w:r>
    <w:r w:rsidRPr="00F73358">
      <w:rPr>
        <w:rFonts w:asciiTheme="majorHAnsi" w:hAnsiTheme="majorHAnsi"/>
      </w:rPr>
      <w:fldChar w:fldCharType="begin"/>
    </w:r>
    <w:r w:rsidRPr="00F73358">
      <w:rPr>
        <w:rFonts w:asciiTheme="majorHAnsi" w:hAnsiTheme="majorHAnsi"/>
      </w:rPr>
      <w:instrText xml:space="preserve"> PAGE   \* MERGEFORMAT </w:instrText>
    </w:r>
    <w:r w:rsidRPr="00F73358">
      <w:rPr>
        <w:rFonts w:asciiTheme="majorHAnsi" w:hAnsiTheme="majorHAnsi"/>
      </w:rPr>
      <w:fldChar w:fldCharType="separate"/>
    </w:r>
    <w:r w:rsidR="00C5356F">
      <w:rPr>
        <w:rFonts w:asciiTheme="majorHAnsi" w:hAnsiTheme="majorHAnsi"/>
        <w:noProof/>
      </w:rPr>
      <w:t>4</w:t>
    </w:r>
    <w:r w:rsidRPr="00F73358">
      <w:rPr>
        <w:rFonts w:asciiTheme="majorHAnsi" w:hAnsiTheme="majorHAnsi"/>
      </w:rPr>
      <w:fldChar w:fldCharType="end"/>
    </w:r>
    <w:r w:rsidRPr="00F73358">
      <w:rPr>
        <w:rFonts w:asciiTheme="majorHAnsi" w:hAnsiTheme="majorHAnsi"/>
      </w:rPr>
      <w:t xml:space="preserve"> of </w:t>
    </w:r>
    <w:r w:rsidRPr="00F73358">
      <w:rPr>
        <w:rFonts w:asciiTheme="majorHAnsi" w:hAnsiTheme="majorHAnsi"/>
      </w:rPr>
      <w:fldChar w:fldCharType="begin"/>
    </w:r>
    <w:r w:rsidRPr="00F73358">
      <w:rPr>
        <w:rFonts w:asciiTheme="majorHAnsi" w:hAnsiTheme="majorHAnsi"/>
      </w:rPr>
      <w:instrText xml:space="preserve"> NUMPAGES   \* MERGEFORMAT </w:instrText>
    </w:r>
    <w:r w:rsidRPr="00F73358">
      <w:rPr>
        <w:rFonts w:asciiTheme="majorHAnsi" w:hAnsiTheme="majorHAnsi"/>
      </w:rPr>
      <w:fldChar w:fldCharType="separate"/>
    </w:r>
    <w:r w:rsidR="00C5356F">
      <w:rPr>
        <w:rFonts w:asciiTheme="majorHAnsi" w:hAnsiTheme="majorHAnsi"/>
        <w:noProof/>
      </w:rPr>
      <w:t>4</w:t>
    </w:r>
    <w:r w:rsidRPr="00F73358">
      <w:rPr>
        <w:rFonts w:asciiTheme="majorHAnsi" w:hAnsiTheme="majorHAnsi"/>
      </w:rPr>
      <w:fldChar w:fldCharType="end"/>
    </w:r>
    <w:r w:rsidR="00255712">
      <w:rPr>
        <w:rFonts w:asciiTheme="majorHAnsi" w:hAnsiTheme="majorHAnsi"/>
      </w:rPr>
      <w:tab/>
    </w:r>
    <w:r w:rsidR="00255712">
      <w:rPr>
        <w:rFonts w:asciiTheme="majorHAnsi" w:hAnsiTheme="majorHAnsi"/>
      </w:rPr>
      <w:tab/>
      <w:t>Available at www.goshen.edu/ir/hlc</w:t>
    </w:r>
  </w:p>
  <w:p w:rsidR="00F73358" w:rsidRPr="00F73358" w:rsidRDefault="00F73358" w:rsidP="00F73358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712" w:rsidRDefault="00255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7E" w:rsidRDefault="00552A7E" w:rsidP="00552A7E">
      <w:r>
        <w:separator/>
      </w:r>
    </w:p>
  </w:footnote>
  <w:footnote w:type="continuationSeparator" w:id="0">
    <w:p w:rsidR="00552A7E" w:rsidRDefault="00552A7E" w:rsidP="0055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712" w:rsidRDefault="002557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7E" w:rsidRPr="00552A7E" w:rsidRDefault="00552A7E" w:rsidP="00552A7E">
    <w:pPr>
      <w:pStyle w:val="Header"/>
      <w:tabs>
        <w:tab w:val="clear" w:pos="4680"/>
        <w:tab w:val="clear" w:pos="9360"/>
        <w:tab w:val="center" w:pos="7200"/>
        <w:tab w:val="right" w:pos="14400"/>
      </w:tabs>
      <w:rPr>
        <w:rFonts w:asciiTheme="majorHAnsi" w:hAnsiTheme="majorHAnsi"/>
        <w:b/>
      </w:rPr>
    </w:pPr>
    <w:r>
      <w:tab/>
    </w:r>
    <w:r>
      <w:rPr>
        <w:rFonts w:asciiTheme="majorHAnsi" w:hAnsiTheme="majorHAnsi"/>
        <w:b/>
      </w:rPr>
      <w:t>Academic Program Assessment 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712" w:rsidRDefault="00255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2F"/>
    <w:rsid w:val="00255712"/>
    <w:rsid w:val="004C022F"/>
    <w:rsid w:val="00552A7E"/>
    <w:rsid w:val="00714C0A"/>
    <w:rsid w:val="00954CF3"/>
    <w:rsid w:val="00B57905"/>
    <w:rsid w:val="00C5356F"/>
    <w:rsid w:val="00E8506C"/>
    <w:rsid w:val="00F14FC9"/>
    <w:rsid w:val="00F73358"/>
    <w:rsid w:val="00F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6C1CDEB-431E-43CB-AD3D-1B052F64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A7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A7E"/>
  </w:style>
  <w:style w:type="paragraph" w:styleId="Footer">
    <w:name w:val="footer"/>
    <w:basedOn w:val="Normal"/>
    <w:link w:val="FooterChar"/>
    <w:uiPriority w:val="99"/>
    <w:unhideWhenUsed/>
    <w:rsid w:val="00552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A7E"/>
  </w:style>
  <w:style w:type="character" w:styleId="Hyperlink">
    <w:name w:val="Hyperlink"/>
    <w:basedOn w:val="DefaultParagraphFont"/>
    <w:uiPriority w:val="99"/>
    <w:unhideWhenUsed/>
    <w:rsid w:val="00552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_GC">
      <a:majorFont>
        <a:latin typeface="Arial Narrow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Goshen College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 Barge</dc:creator>
  <cp:keywords/>
  <dc:description/>
  <cp:lastModifiedBy>Scott C Barge</cp:lastModifiedBy>
  <cp:revision>8</cp:revision>
  <dcterms:created xsi:type="dcterms:W3CDTF">2014-01-21T13:23:00Z</dcterms:created>
  <dcterms:modified xsi:type="dcterms:W3CDTF">2014-02-05T17:54:00Z</dcterms:modified>
</cp:coreProperties>
</file>